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A2C2B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B32F29" w:rsidRPr="002A2C2B">
        <w:rPr>
          <w:rFonts w:cs="Arial"/>
          <w:b/>
          <w:sz w:val="18"/>
          <w:szCs w:val="18"/>
        </w:rPr>
        <w:t>5</w:t>
      </w:r>
      <w:r w:rsidR="009217F7">
        <w:rPr>
          <w:rFonts w:cs="Arial"/>
          <w:b/>
          <w:sz w:val="18"/>
          <w:szCs w:val="18"/>
        </w:rPr>
        <w:t>9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0167A8" w:rsidRPr="002A2C2B">
        <w:rPr>
          <w:rFonts w:cs="Arial"/>
          <w:sz w:val="18"/>
          <w:szCs w:val="18"/>
        </w:rPr>
        <w:t>2</w:t>
      </w:r>
      <w:r w:rsidR="009217F7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 xml:space="preserve">марта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0167A8" w:rsidRPr="002A2C2B">
        <w:rPr>
          <w:rFonts w:cs="Arial"/>
          <w:sz w:val="18"/>
          <w:szCs w:val="18"/>
        </w:rPr>
        <w:t>2</w:t>
      </w:r>
      <w:r w:rsidR="009217F7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>марта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B32F29" w:rsidRPr="002A2C2B">
        <w:rPr>
          <w:rFonts w:cs="Arial"/>
          <w:b/>
          <w:bCs/>
          <w:sz w:val="18"/>
          <w:szCs w:val="18"/>
        </w:rPr>
        <w:t>5</w:t>
      </w:r>
      <w:r w:rsidR="009217F7">
        <w:rPr>
          <w:rFonts w:cs="Arial"/>
          <w:b/>
          <w:bCs/>
          <w:sz w:val="18"/>
          <w:szCs w:val="18"/>
        </w:rPr>
        <w:t>9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9217F7">
        <w:rPr>
          <w:rFonts w:cs="Arial"/>
          <w:b/>
          <w:bCs/>
          <w:sz w:val="18"/>
          <w:szCs w:val="18"/>
        </w:rPr>
        <w:t>525</w:t>
      </w:r>
      <w:r w:rsidR="00B41027" w:rsidRPr="002A2C2B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826"/>
        <w:gridCol w:w="1173"/>
        <w:gridCol w:w="830"/>
        <w:gridCol w:w="1029"/>
      </w:tblGrid>
      <w:tr w:rsidR="009217F7" w:rsidRPr="009217F7" w:rsidTr="009217F7">
        <w:trPr>
          <w:trHeight w:val="27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08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Погрузка 30.03 - 01.04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17F7" w:rsidRPr="009217F7" w:rsidTr="009217F7">
        <w:trPr>
          <w:trHeight w:val="799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08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9217F7" w:rsidRPr="009217F7" w:rsidTr="009217F7">
        <w:trPr>
          <w:trHeight w:val="117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08" w:type="dxa"/>
            <w:shd w:val="clear" w:color="auto" w:fill="auto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30.03 в 17:00, доставка 01.04. в 10:00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д. 70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,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точка выгрузки, вес нетто 19,0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9217F7" w:rsidRPr="009217F7" w:rsidTr="009217F7">
        <w:trPr>
          <w:trHeight w:val="101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30.03  в</w:t>
            </w:r>
            <w:proofErr w:type="gramEnd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24:00, доставка 31.03 в 08:00.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РЦ Черноземье 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1точки выгрузки. Свинина на паллетах, 14,0 т, 30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23 000</w:t>
            </w:r>
          </w:p>
        </w:tc>
      </w:tr>
      <w:tr w:rsidR="009217F7" w:rsidRPr="009217F7" w:rsidTr="009217F7">
        <w:trPr>
          <w:trHeight w:val="98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08" w:type="dxa"/>
            <w:shd w:val="clear" w:color="FFFFFF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30.03 20:00, доставка 31.03 до 15:00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нетто  6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  <w:tr w:rsidR="009217F7" w:rsidRPr="009217F7" w:rsidTr="009217F7">
        <w:trPr>
          <w:trHeight w:val="108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908" w:type="dxa"/>
            <w:shd w:val="clear" w:color="auto" w:fill="auto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01.04 в 13:00.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Павловская слобода: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14,0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9217F7" w:rsidRPr="009217F7" w:rsidTr="009217F7">
        <w:trPr>
          <w:trHeight w:val="915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31.03 в 19:00, доставка 01.04 в 24:00.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19,0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9217F7" w:rsidRPr="009217F7" w:rsidTr="009217F7">
        <w:trPr>
          <w:trHeight w:val="915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31.03 в 24:00, доставка 01.04 в 09:00.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ул.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Кольцовская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35.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паллетах,  1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,6 т, 3 паллета,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14 000</w:t>
            </w:r>
          </w:p>
        </w:tc>
      </w:tr>
      <w:tr w:rsidR="009217F7" w:rsidRPr="009217F7" w:rsidTr="009217F7">
        <w:trPr>
          <w:trHeight w:val="1018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908" w:type="dxa"/>
            <w:shd w:val="clear" w:color="FFFFFF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01.04</w:t>
            </w:r>
            <w:proofErr w:type="gramEnd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8:00, доставка 01.04 (13:30; 15:00).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8,5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17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22 000</w:t>
            </w:r>
          </w:p>
        </w:tc>
      </w:tr>
      <w:tr w:rsidR="009217F7" w:rsidRPr="009217F7" w:rsidTr="009217F7">
        <w:trPr>
          <w:trHeight w:val="107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10:00,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9217F7" w:rsidRPr="009217F7" w:rsidTr="009217F7">
        <w:trPr>
          <w:trHeight w:val="1109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12:00,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9217F7" w:rsidRPr="009217F7" w:rsidTr="009217F7">
        <w:trPr>
          <w:trHeight w:val="1096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908" w:type="dxa"/>
            <w:shd w:val="clear" w:color="000000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14:00,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9217F7" w:rsidRPr="009217F7" w:rsidTr="00F233A5">
        <w:trPr>
          <w:trHeight w:val="954"/>
        </w:trPr>
        <w:tc>
          <w:tcPr>
            <w:tcW w:w="603" w:type="dxa"/>
            <w:shd w:val="clear" w:color="auto" w:fill="auto"/>
            <w:noWrap/>
            <w:vAlign w:val="center"/>
          </w:tcPr>
          <w:p w:rsidR="009217F7" w:rsidRPr="009217F7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908" w:type="dxa"/>
            <w:shd w:val="clear" w:color="FFFFFF" w:fill="FFFFFF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01.04 20:00, доставка 02.04 до 15:00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4,0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9217F7" w:rsidRPr="009217F7" w:rsidTr="00F233A5">
        <w:trPr>
          <w:trHeight w:val="954"/>
        </w:trPr>
        <w:tc>
          <w:tcPr>
            <w:tcW w:w="603" w:type="dxa"/>
            <w:shd w:val="clear" w:color="auto" w:fill="auto"/>
            <w:noWrap/>
            <w:vAlign w:val="center"/>
          </w:tcPr>
          <w:p w:rsidR="009217F7" w:rsidRPr="009217F7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908" w:type="dxa"/>
            <w:shd w:val="clear" w:color="auto" w:fill="auto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23:00, доставка 03.04 до 15:00.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Зельгрос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Казань. 1 точка выгрузки.  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паллете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576 кг, 2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  <w:tr w:rsidR="009217F7" w:rsidRPr="009217F7" w:rsidTr="00F233A5">
        <w:trPr>
          <w:trHeight w:val="1109"/>
        </w:trPr>
        <w:tc>
          <w:tcPr>
            <w:tcW w:w="603" w:type="dxa"/>
            <w:shd w:val="clear" w:color="auto" w:fill="auto"/>
            <w:noWrap/>
            <w:vAlign w:val="center"/>
          </w:tcPr>
          <w:p w:rsidR="009217F7" w:rsidRPr="009217F7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908" w:type="dxa"/>
            <w:shd w:val="clear" w:color="auto" w:fill="auto"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в 18:00, доставка 03.04 в 07:00.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5,1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9217F7" w:rsidRPr="009217F7" w:rsidRDefault="009217F7" w:rsidP="009217F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58 000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9217F7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9217F7">
        <w:drawing>
          <wp:inline distT="0" distB="0" distL="0" distR="0">
            <wp:extent cx="6645910" cy="31889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lastRenderedPageBreak/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  <w:bookmarkStart w:id="0" w:name="_GoBack"/>
      <w:bookmarkEnd w:id="0"/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640BA4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30.03 в 17:00, доставка 01.04. в 10:00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д. 70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,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точка выгрузки, вес нетто 19,0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CD3153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153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CD3153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55 900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30.03  в</w:t>
            </w:r>
            <w:proofErr w:type="gramEnd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24:00, доставка 31.03 в 08:00.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РЦ Черноземье 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1точки выгрузки. Свинина на паллетах, 14,0 т, 30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CD3153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153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CD3153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30.03 20:00, доставка 31.03 до 15:00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нетто  6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CD3153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153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CD3153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31.03 в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01.04 в 13:00.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Павловская слобода: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14,0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CD3153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153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CD3153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36 450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31.03 в 19:00, доставка 01.04 в 24:00.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Свинина на паллетах, вес нетто 19,0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CD3153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153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CD3153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50 600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31.03 в 24:00, доставка 01.04 в 09:00.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ул.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Кольцовская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35.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паллетах,  1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,6 т, 3 паллета,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6 720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01.04</w:t>
            </w:r>
            <w:proofErr w:type="gramEnd"/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8:00, доставка 01.04 (13:30; 15:00).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8,5</w:t>
            </w: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17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15 620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10:00,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12:00,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14:00, доставка 02.04 с 04:00 до 5:00.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15,0 т, 33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01.04 20:00, доставка 02.04 до 15:00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4,0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9217F7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9217F7" w:rsidRDefault="009217F7" w:rsidP="009217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23:00, доставка 03.04 до 15:00.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Зельгрос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Казань. 1 точка выгрузки.  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паллете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576 кг, 2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7F7" w:rsidRPr="00640BA4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F233A5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F233A5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7" w:rsidRPr="00640BA4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F7" w:rsidRPr="00640BA4" w:rsidRDefault="009217F7" w:rsidP="009217F7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F233A5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3A5" w:rsidRPr="009217F7" w:rsidRDefault="00F233A5" w:rsidP="009217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17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01.04 </w:t>
            </w:r>
            <w:r w:rsidRPr="009217F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в 18:00, доставка 03.04 в 07:00. </w:t>
            </w:r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5,1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217F7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 . На момент погрузки машины t° в кузове должна быть /+2°.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3A5" w:rsidRPr="00F233A5" w:rsidRDefault="00F233A5" w:rsidP="009217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3A5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A5" w:rsidRDefault="00F233A5" w:rsidP="009217F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30 740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A5" w:rsidRPr="00640BA4" w:rsidRDefault="00F233A5" w:rsidP="009217F7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F233A5">
        <w:rPr>
          <w:rFonts w:eastAsia="Times New Roman" w:cs="Arial"/>
          <w:b/>
          <w:bCs/>
          <w:sz w:val="18"/>
          <w:szCs w:val="18"/>
        </w:rPr>
        <w:t>414 350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,"/>
  <w:listSeparator w:val=";"/>
  <w14:docId w14:val="1BA7A71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2F0B-3E12-4E09-B152-3DE3CAFF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305</cp:revision>
  <cp:lastPrinted>2019-03-29T12:54:00Z</cp:lastPrinted>
  <dcterms:created xsi:type="dcterms:W3CDTF">2017-03-31T07:23:00Z</dcterms:created>
  <dcterms:modified xsi:type="dcterms:W3CDTF">2019-03-29T12:54:00Z</dcterms:modified>
</cp:coreProperties>
</file>