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Pr="00783CA7" w:rsidRDefault="00407ECF" w:rsidP="00783C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promagro</w:t>
            </w:r>
            <w:r>
              <w:rPr>
                <w:sz w:val="16"/>
                <w:szCs w:val="16"/>
              </w:rPr>
              <w:t>.</w:t>
            </w:r>
            <w:r w:rsidR="00783CA7"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r>
              <w:rPr>
                <w:color w:val="00AA50"/>
                <w:sz w:val="16"/>
                <w:szCs w:val="16"/>
              </w:rPr>
              <w:t>.</w:t>
            </w:r>
            <w:r w:rsidR="00783CA7">
              <w:rPr>
                <w:color w:val="00AA50"/>
                <w:sz w:val="16"/>
                <w:szCs w:val="16"/>
                <w:lang w:val="en-US"/>
              </w:rPr>
              <w:t>ru</w:t>
            </w:r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Старооскольском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«Белгородсоцбанк»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010893">
        <w:rPr>
          <w:rFonts w:cstheme="minorHAnsi"/>
          <w:b/>
          <w:sz w:val="20"/>
          <w:szCs w:val="20"/>
          <w:u w:val="single"/>
        </w:rPr>
        <w:t xml:space="preserve"> </w:t>
      </w:r>
      <w:r w:rsidR="00783CA7" w:rsidRPr="00783CA7">
        <w:rPr>
          <w:rFonts w:cstheme="minorHAnsi"/>
          <w:b/>
          <w:sz w:val="20"/>
          <w:szCs w:val="20"/>
          <w:u w:val="single"/>
        </w:rPr>
        <w:t>451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783CA7" w:rsidRPr="00783CA7">
        <w:rPr>
          <w:rFonts w:cstheme="minorHAnsi"/>
          <w:b/>
          <w:sz w:val="20"/>
          <w:szCs w:val="20"/>
          <w:u w:val="single"/>
        </w:rPr>
        <w:t>31</w:t>
      </w:r>
      <w:r w:rsidRPr="00386F4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783CA7" w:rsidRPr="00783CA7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</w:t>
      </w:r>
      <w:r w:rsidR="003A7E9D">
        <w:rPr>
          <w:sz w:val="20"/>
          <w:szCs w:val="20"/>
        </w:rPr>
        <w:t>Работы в</w:t>
      </w:r>
      <w:r w:rsidR="00095D69">
        <w:rPr>
          <w:sz w:val="20"/>
          <w:szCs w:val="20"/>
        </w:rPr>
        <w:t xml:space="preserve"> </w:t>
      </w:r>
      <w:r w:rsidRPr="00386F44">
        <w:rPr>
          <w:sz w:val="20"/>
          <w:szCs w:val="20"/>
        </w:rPr>
        <w:t xml:space="preserve">количестве, по ценам, способами и в сроки : </w:t>
      </w:r>
    </w:p>
    <w:p w:rsidR="00783CA7" w:rsidRDefault="00783CA7" w:rsidP="00783CA7">
      <w:pPr>
        <w:pStyle w:val="aa"/>
        <w:ind w:left="720"/>
        <w:rPr>
          <w:rFonts w:cstheme="minorHAnsi"/>
          <w:b/>
          <w:color w:val="000000"/>
          <w:sz w:val="20"/>
          <w:szCs w:val="20"/>
          <w:u w:val="single"/>
        </w:rPr>
      </w:pPr>
      <w:r w:rsidRPr="00783CA7">
        <w:rPr>
          <w:rFonts w:cstheme="minorHAnsi"/>
          <w:b/>
          <w:color w:val="000000"/>
          <w:sz w:val="20"/>
          <w:szCs w:val="20"/>
          <w:u w:val="single"/>
        </w:rPr>
        <w:t>Реконструкция надгрануляторных бункеров поз. 604 и 631 согласно РП 910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411"/>
        <w:gridCol w:w="7194"/>
      </w:tblGrid>
      <w:tr w:rsidR="00783CA7" w:rsidRPr="006704A7" w:rsidTr="00783CA7">
        <w:tc>
          <w:tcPr>
            <w:tcW w:w="2411" w:type="dxa"/>
          </w:tcPr>
          <w:p w:rsidR="00783CA7" w:rsidRPr="00783CA7" w:rsidRDefault="00783CA7" w:rsidP="005619F8">
            <w:pPr>
              <w:pStyle w:val="ae"/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Вид работ</w:t>
            </w:r>
          </w:p>
        </w:tc>
        <w:tc>
          <w:tcPr>
            <w:tcW w:w="7194" w:type="dxa"/>
          </w:tcPr>
          <w:p w:rsidR="00783CA7" w:rsidRPr="00783CA7" w:rsidRDefault="00783CA7" w:rsidP="00783CA7">
            <w:pPr>
              <w:pStyle w:val="a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Демонтаж боковой стенки бункера 604;</w:t>
            </w:r>
          </w:p>
          <w:p w:rsidR="00783CA7" w:rsidRPr="00783CA7" w:rsidRDefault="00783CA7" w:rsidP="00783CA7">
            <w:pPr>
              <w:pStyle w:val="a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Демонтаж конструктива бункера 631;</w:t>
            </w:r>
          </w:p>
          <w:p w:rsidR="00783CA7" w:rsidRPr="00783CA7" w:rsidRDefault="00783CA7" w:rsidP="00783CA7">
            <w:pPr>
              <w:pStyle w:val="a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Устройство опор и каркаса под бункеры;</w:t>
            </w:r>
          </w:p>
          <w:p w:rsidR="00783CA7" w:rsidRPr="00783CA7" w:rsidRDefault="00783CA7" w:rsidP="00783CA7">
            <w:pPr>
              <w:pStyle w:val="ae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Монтаж бункеров объемом 14,7м</w:t>
            </w:r>
            <w:r w:rsidRPr="00783CA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 xml:space="preserve"> каждый (1750х2700х4360 в т.ч. конусная часть), присоединение загрузных самотеков и шиберных задвижек</w:t>
            </w:r>
          </w:p>
        </w:tc>
      </w:tr>
      <w:tr w:rsidR="00783CA7" w:rsidRPr="0056599F" w:rsidTr="00783CA7">
        <w:tc>
          <w:tcPr>
            <w:tcW w:w="2411" w:type="dxa"/>
          </w:tcPr>
          <w:p w:rsidR="00783CA7" w:rsidRPr="00783CA7" w:rsidRDefault="00783CA7" w:rsidP="005619F8">
            <w:pPr>
              <w:pStyle w:val="ae"/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Расшифровка работ</w:t>
            </w:r>
          </w:p>
        </w:tc>
        <w:tc>
          <w:tcPr>
            <w:tcW w:w="7194" w:type="dxa"/>
          </w:tcPr>
          <w:p w:rsidR="00783CA7" w:rsidRPr="00783CA7" w:rsidRDefault="00783CA7" w:rsidP="005619F8">
            <w:pPr>
              <w:pStyle w:val="ae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Полный перечень и объем работ представлен в локальном сметном расчете  к РП №5-1-1 в базисных ценах 2001г.;</w:t>
            </w:r>
          </w:p>
          <w:p w:rsidR="00783CA7" w:rsidRPr="00783CA7" w:rsidRDefault="00783CA7" w:rsidP="005619F8">
            <w:pPr>
              <w:pStyle w:val="ae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Рабочая документация:</w:t>
            </w:r>
          </w:p>
          <w:p w:rsidR="00783CA7" w:rsidRPr="00783CA7" w:rsidRDefault="00783CA7" w:rsidP="00783CA7">
            <w:pPr>
              <w:pStyle w:val="a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К910-1-КМ;</w:t>
            </w:r>
          </w:p>
          <w:p w:rsidR="00783CA7" w:rsidRPr="00783CA7" w:rsidRDefault="00783CA7" w:rsidP="00783CA7">
            <w:pPr>
              <w:pStyle w:val="a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К910-1-ТХ</w:t>
            </w:r>
          </w:p>
        </w:tc>
      </w:tr>
      <w:tr w:rsidR="00783CA7" w:rsidRPr="000753D9" w:rsidTr="00783CA7">
        <w:tc>
          <w:tcPr>
            <w:tcW w:w="2411" w:type="dxa"/>
          </w:tcPr>
          <w:p w:rsidR="00783CA7" w:rsidRPr="00783CA7" w:rsidRDefault="00783CA7" w:rsidP="005619F8">
            <w:pPr>
              <w:pStyle w:val="ae"/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Срок выполнения работ</w:t>
            </w:r>
          </w:p>
        </w:tc>
        <w:tc>
          <w:tcPr>
            <w:tcW w:w="7194" w:type="dxa"/>
            <w:vAlign w:val="center"/>
          </w:tcPr>
          <w:p w:rsidR="00783CA7" w:rsidRPr="00783CA7" w:rsidRDefault="00783CA7" w:rsidP="005619F8">
            <w:pPr>
              <w:pStyle w:val="ae"/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Работы разбиваются на 2 этапа:</w:t>
            </w:r>
          </w:p>
          <w:p w:rsidR="00783CA7" w:rsidRPr="00783CA7" w:rsidRDefault="00783CA7" w:rsidP="00783CA7">
            <w:pPr>
              <w:pStyle w:val="a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Реконструкция бункера поз. 604-3 дня после начала работ;</w:t>
            </w:r>
          </w:p>
          <w:p w:rsidR="00783CA7" w:rsidRPr="00783CA7" w:rsidRDefault="00783CA7" w:rsidP="00783CA7">
            <w:pPr>
              <w:pStyle w:val="a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Реконструкция бункера поз. 631-продолжительностью 5 дней.</w:t>
            </w:r>
          </w:p>
          <w:p w:rsidR="00783CA7" w:rsidRPr="00783CA7" w:rsidRDefault="00783CA7" w:rsidP="005619F8">
            <w:pPr>
              <w:pStyle w:val="ae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Окончательное выполнение работ не позднее 31.08.2017г.</w:t>
            </w:r>
          </w:p>
        </w:tc>
      </w:tr>
      <w:tr w:rsidR="00783CA7" w:rsidRPr="00FE10CB" w:rsidTr="00783CA7">
        <w:tc>
          <w:tcPr>
            <w:tcW w:w="2411" w:type="dxa"/>
          </w:tcPr>
          <w:p w:rsidR="00783CA7" w:rsidRPr="00783CA7" w:rsidRDefault="00783CA7" w:rsidP="005619F8">
            <w:pPr>
              <w:pStyle w:val="ae"/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Требования к ТБ и биобезопасности</w:t>
            </w:r>
          </w:p>
        </w:tc>
        <w:tc>
          <w:tcPr>
            <w:tcW w:w="7194" w:type="dxa"/>
          </w:tcPr>
          <w:p w:rsidR="00783CA7" w:rsidRPr="00783CA7" w:rsidRDefault="00783CA7" w:rsidP="00783CA7">
            <w:pPr>
              <w:pStyle w:val="a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Подрядчик заблаговременно предоставляет список сотрудников, участвующих в монтажных работах для выписки биокарт и обязуется выполнять требования, предписанные  Регламентом биобезопасности ООО «АПК «Промагро»;</w:t>
            </w:r>
          </w:p>
          <w:p w:rsidR="00783CA7" w:rsidRPr="00783CA7" w:rsidRDefault="00783CA7" w:rsidP="00783CA7">
            <w:pPr>
              <w:pStyle w:val="a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Заказчик оставляет за собой право отказать в посещении работникам Подрядчика территории комбикормового завода в случае нарушения ими Регламента биобезопасности или прибывшим из ветеринарно неблагополучных районов РФ;</w:t>
            </w:r>
          </w:p>
          <w:p w:rsidR="00783CA7" w:rsidRPr="00783CA7" w:rsidRDefault="00783CA7" w:rsidP="00783CA7">
            <w:pPr>
              <w:pStyle w:val="a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>Все работы должны быть выполнены Подрячиком с соблюдением норм и правил по ТБ и ПБ на ОПО и другими нормативными актами, действующими на территории РФ, а также в соответствии с установленными нормами в ООО «АПК «Промагро». Ответственность за соблюдение норм ТБ при выполнение работ на территории ЗПК несет Подрядчик;</w:t>
            </w:r>
          </w:p>
          <w:p w:rsidR="00783CA7" w:rsidRPr="00783CA7" w:rsidRDefault="00783CA7" w:rsidP="00783CA7">
            <w:pPr>
              <w:pStyle w:val="ae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3CA7">
              <w:rPr>
                <w:rFonts w:asciiTheme="minorHAnsi" w:hAnsiTheme="minorHAnsi" w:cstheme="minorHAnsi"/>
                <w:b/>
                <w:sz w:val="20"/>
                <w:szCs w:val="20"/>
              </w:rPr>
              <w:t>Наличие действующего свидетельства (СРО) о допуске к работам, которые</w:t>
            </w: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3CA7">
              <w:rPr>
                <w:rFonts w:asciiTheme="minorHAnsi" w:hAnsiTheme="minorHAnsi" w:cstheme="minorHAnsi"/>
                <w:b/>
                <w:sz w:val="20"/>
                <w:szCs w:val="20"/>
              </w:rPr>
              <w:t>оказывают</w:t>
            </w:r>
            <w:r w:rsidRPr="00783C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83C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влияние на безопасность объекта капитального строительства, </w:t>
            </w:r>
            <w:r w:rsidRPr="00783CA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в т.ч. монтаж/демонтаж металлических конструкций, монтаж оборудования на зерноперерабатывающих предприятиях</w:t>
            </w:r>
          </w:p>
        </w:tc>
      </w:tr>
    </w:tbl>
    <w:p w:rsidR="00783CA7" w:rsidRPr="00783CA7" w:rsidRDefault="00783CA7" w:rsidP="00783CA7">
      <w:pPr>
        <w:pStyle w:val="aa"/>
        <w:ind w:left="720"/>
        <w:rPr>
          <w:b/>
          <w:sz w:val="20"/>
          <w:szCs w:val="20"/>
          <w:u w:val="single"/>
        </w:rPr>
      </w:pPr>
    </w:p>
    <w:p w:rsidR="00003FCA" w:rsidRDefault="00003FCA" w:rsidP="00003FCA">
      <w:pPr>
        <w:pStyle w:val="aa"/>
        <w:ind w:left="720"/>
        <w:rPr>
          <w:sz w:val="20"/>
          <w:szCs w:val="20"/>
        </w:rPr>
      </w:pPr>
    </w:p>
    <w:p w:rsidR="00CD6455" w:rsidRPr="00386F44" w:rsidRDefault="00394397" w:rsidP="00407ECF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095D69" w:rsidP="00407ECF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D6455" w:rsidRPr="00386F44">
        <w:rPr>
          <w:sz w:val="20"/>
          <w:szCs w:val="20"/>
        </w:rPr>
        <w:t xml:space="preserve">.1. Покупатель производит оплату </w:t>
      </w:r>
      <w:r>
        <w:rPr>
          <w:sz w:val="20"/>
          <w:szCs w:val="20"/>
        </w:rPr>
        <w:t>выполненных работ</w:t>
      </w:r>
      <w:r w:rsidR="00CD6455" w:rsidRPr="00386F44">
        <w:rPr>
          <w:sz w:val="20"/>
          <w:szCs w:val="20"/>
        </w:rPr>
        <w:t xml:space="preserve"> следующим образом:</w:t>
      </w:r>
    </w:p>
    <w:p w:rsidR="00CD6455" w:rsidRPr="00386F44" w:rsidRDefault="00095D69" w:rsidP="00407ECF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CD6455" w:rsidRPr="00386F44">
        <w:rPr>
          <w:sz w:val="20"/>
          <w:szCs w:val="20"/>
        </w:rPr>
        <w:t xml:space="preserve">.1.1. </w:t>
      </w:r>
      <w:r>
        <w:rPr>
          <w:sz w:val="20"/>
          <w:szCs w:val="20"/>
        </w:rPr>
        <w:t xml:space="preserve"> </w:t>
      </w:r>
      <w:r w:rsidR="00003FCA">
        <w:rPr>
          <w:sz w:val="20"/>
          <w:szCs w:val="20"/>
        </w:rPr>
        <w:t xml:space="preserve">предоплата </w:t>
      </w:r>
      <w:r w:rsidR="00783CA7" w:rsidRPr="00783CA7">
        <w:rPr>
          <w:sz w:val="20"/>
          <w:szCs w:val="20"/>
        </w:rPr>
        <w:t>5</w:t>
      </w:r>
      <w:r w:rsidR="00003FCA">
        <w:rPr>
          <w:sz w:val="20"/>
          <w:szCs w:val="20"/>
        </w:rPr>
        <w:t xml:space="preserve">0%, </w:t>
      </w:r>
      <w:r w:rsidR="00783CA7" w:rsidRPr="00783CA7">
        <w:rPr>
          <w:sz w:val="20"/>
          <w:szCs w:val="20"/>
        </w:rPr>
        <w:t>50%-</w:t>
      </w:r>
      <w:r w:rsidR="00003FCA">
        <w:rPr>
          <w:sz w:val="20"/>
          <w:szCs w:val="20"/>
        </w:rPr>
        <w:t>окончательная оплата</w:t>
      </w:r>
      <w:r>
        <w:rPr>
          <w:sz w:val="20"/>
          <w:szCs w:val="20"/>
        </w:rPr>
        <w:t xml:space="preserve"> 10 банковских дней </w:t>
      </w:r>
      <w:r w:rsidR="00D75606">
        <w:rPr>
          <w:sz w:val="20"/>
          <w:szCs w:val="20"/>
        </w:rPr>
        <w:t xml:space="preserve"> после фактической передачи </w:t>
      </w:r>
      <w:r w:rsidR="00394397">
        <w:rPr>
          <w:sz w:val="20"/>
          <w:szCs w:val="20"/>
        </w:rPr>
        <w:t>работ</w:t>
      </w:r>
      <w:r w:rsidR="00D75606">
        <w:rPr>
          <w:sz w:val="20"/>
          <w:szCs w:val="20"/>
        </w:rPr>
        <w:t xml:space="preserve"> заказчику</w:t>
      </w:r>
      <w:r>
        <w:rPr>
          <w:sz w:val="20"/>
          <w:szCs w:val="20"/>
        </w:rPr>
        <w:t xml:space="preserve"> и подписания акта приема-передачи</w:t>
      </w:r>
      <w:r w:rsidR="002F641F" w:rsidRPr="00386F44">
        <w:rPr>
          <w:sz w:val="20"/>
          <w:szCs w:val="20"/>
        </w:rPr>
        <w:t>.</w:t>
      </w:r>
    </w:p>
    <w:p w:rsidR="00CD6455" w:rsidRPr="00783CA7" w:rsidRDefault="00394397" w:rsidP="00407ECF">
      <w:pPr>
        <w:pStyle w:val="a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</w:t>
      </w:r>
      <w:r>
        <w:rPr>
          <w:sz w:val="20"/>
          <w:szCs w:val="20"/>
        </w:rPr>
        <w:t>Срок выполнения работ</w:t>
      </w:r>
      <w:r w:rsidR="00783CA7">
        <w:rPr>
          <w:sz w:val="20"/>
          <w:szCs w:val="20"/>
        </w:rPr>
        <w:t xml:space="preserve">:    </w:t>
      </w:r>
      <w:r w:rsidR="00783CA7" w:rsidRPr="00783CA7">
        <w:rPr>
          <w:b/>
          <w:sz w:val="20"/>
          <w:szCs w:val="20"/>
        </w:rPr>
        <w:t>до 31.08.2017</w:t>
      </w:r>
      <w:r w:rsidRPr="00783CA7">
        <w:rPr>
          <w:b/>
          <w:sz w:val="20"/>
          <w:szCs w:val="20"/>
        </w:rPr>
        <w:t xml:space="preserve"> года</w:t>
      </w:r>
    </w:p>
    <w:p w:rsidR="001A6CF3" w:rsidRPr="00386F44" w:rsidRDefault="00783CA7" w:rsidP="00194E4D">
      <w:pPr>
        <w:pStyle w:val="aa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03C30" w:rsidRPr="00386F44">
        <w:rPr>
          <w:b/>
          <w:sz w:val="20"/>
          <w:szCs w:val="20"/>
        </w:rPr>
        <w:t>.</w:t>
      </w:r>
      <w:r w:rsidR="00A03C30"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D75606" w:rsidRDefault="00095D69" w:rsidP="0039439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Строительство/реконструкция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D75606" w:rsidRDefault="00D75606" w:rsidP="00783CA7">
            <w:pPr>
              <w:jc w:val="both"/>
              <w:rPr>
                <w:rFonts w:cstheme="minorHAnsi"/>
                <w:sz w:val="20"/>
                <w:szCs w:val="20"/>
              </w:rPr>
            </w:pPr>
            <w:r w:rsidRPr="00D75606">
              <w:rPr>
                <w:rFonts w:cstheme="minorHAnsi"/>
                <w:color w:val="000000"/>
                <w:lang w:bidi="ru-RU"/>
              </w:rPr>
              <w:t xml:space="preserve">Белгородская обл., </w:t>
            </w:r>
            <w:r w:rsidR="00783CA7">
              <w:rPr>
                <w:rFonts w:cstheme="minorHAnsi"/>
                <w:color w:val="000000"/>
                <w:lang w:bidi="ru-RU"/>
              </w:rPr>
              <w:t>Старый Оскол, ул. Первой Конной Армии, промкомзона</w:t>
            </w:r>
            <w:r w:rsidR="00394397">
              <w:rPr>
                <w:rFonts w:cstheme="minorHAnsi"/>
                <w:color w:val="000000"/>
                <w:lang w:bidi="ru-RU"/>
              </w:rPr>
              <w:t xml:space="preserve"> </w:t>
            </w:r>
            <w:r w:rsidRPr="00D75606">
              <w:rPr>
                <w:rFonts w:cstheme="minorHAnsi"/>
                <w:color w:val="000000"/>
                <w:lang w:bidi="ru-RU"/>
              </w:rPr>
              <w:t xml:space="preserve">(Завод по производству </w:t>
            </w:r>
            <w:r w:rsidR="00394397">
              <w:rPr>
                <w:rFonts w:cstheme="minorHAnsi"/>
                <w:color w:val="000000"/>
                <w:lang w:bidi="ru-RU"/>
              </w:rPr>
              <w:t>комбикормов</w:t>
            </w:r>
            <w:r w:rsidRPr="00D75606">
              <w:rPr>
                <w:rFonts w:cstheme="minorHAnsi"/>
                <w:color w:val="000000"/>
                <w:lang w:bidi="ru-RU"/>
              </w:rPr>
              <w:t xml:space="preserve"> «ПРОМАГРО»</w:t>
            </w:r>
            <w:r w:rsidR="00783CA7">
              <w:rPr>
                <w:rFonts w:cstheme="minorHAnsi"/>
                <w:color w:val="000000"/>
                <w:lang w:bidi="ru-RU"/>
              </w:rPr>
              <w:t xml:space="preserve"> площадка 1</w:t>
            </w:r>
            <w:r w:rsidRPr="00D75606">
              <w:rPr>
                <w:rFonts w:cstheme="minorHAnsi"/>
                <w:color w:val="000000"/>
                <w:lang w:bidi="ru-RU"/>
              </w:rPr>
              <w:t>).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D75606" w:rsidRDefault="00B30D47" w:rsidP="00B30D47">
            <w:pPr>
              <w:rPr>
                <w:rFonts w:cstheme="minorHAnsi"/>
                <w:sz w:val="20"/>
                <w:szCs w:val="20"/>
              </w:rPr>
            </w:pPr>
            <w:r w:rsidRPr="00D75606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394397" w:rsidRPr="00386F44" w:rsidTr="00900CFB">
        <w:trPr>
          <w:jc w:val="center"/>
        </w:trPr>
        <w:tc>
          <w:tcPr>
            <w:tcW w:w="4060" w:type="dxa"/>
            <w:vAlign w:val="center"/>
          </w:tcPr>
          <w:p w:rsidR="00394397" w:rsidRPr="00386F44" w:rsidRDefault="00394397" w:rsidP="0039439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394397" w:rsidRPr="00D75606" w:rsidRDefault="00003FCA" w:rsidP="00783CA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Работы по </w:t>
            </w:r>
            <w:r w:rsidR="00783CA7" w:rsidRPr="00783CA7">
              <w:rPr>
                <w:rFonts w:cstheme="minorHAnsi"/>
                <w:sz w:val="20"/>
                <w:szCs w:val="20"/>
              </w:rPr>
              <w:t>р</w:t>
            </w:r>
            <w:r w:rsidR="00783CA7" w:rsidRPr="00783CA7">
              <w:rPr>
                <w:rFonts w:cstheme="minorHAnsi"/>
                <w:color w:val="000000"/>
                <w:sz w:val="20"/>
                <w:szCs w:val="20"/>
              </w:rPr>
              <w:t>еконструкци</w:t>
            </w:r>
            <w:r w:rsidR="00783CA7" w:rsidRPr="00783CA7">
              <w:rPr>
                <w:rFonts w:cstheme="minorHAnsi"/>
                <w:color w:val="000000"/>
                <w:sz w:val="20"/>
                <w:szCs w:val="20"/>
              </w:rPr>
              <w:t>и</w:t>
            </w:r>
            <w:r w:rsidR="00783CA7" w:rsidRPr="00783CA7">
              <w:rPr>
                <w:rFonts w:cstheme="minorHAnsi"/>
                <w:color w:val="000000"/>
                <w:sz w:val="20"/>
                <w:szCs w:val="20"/>
              </w:rPr>
              <w:t xml:space="preserve"> надгрануляторных бункеров</w:t>
            </w:r>
          </w:p>
        </w:tc>
      </w:tr>
      <w:tr w:rsidR="00394397" w:rsidRPr="00386F44" w:rsidTr="00900CFB">
        <w:trPr>
          <w:jc w:val="center"/>
        </w:trPr>
        <w:tc>
          <w:tcPr>
            <w:tcW w:w="4060" w:type="dxa"/>
            <w:vAlign w:val="center"/>
          </w:tcPr>
          <w:p w:rsidR="00394397" w:rsidRPr="00386F44" w:rsidRDefault="00394397" w:rsidP="00095D69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Срок </w:t>
            </w:r>
            <w:r w:rsidR="00095D69">
              <w:rPr>
                <w:rFonts w:cstheme="minorHAnsi"/>
                <w:sz w:val="20"/>
                <w:szCs w:val="20"/>
              </w:rPr>
              <w:t>выполнения работ</w:t>
            </w:r>
          </w:p>
        </w:tc>
        <w:tc>
          <w:tcPr>
            <w:tcW w:w="5812" w:type="dxa"/>
            <w:vAlign w:val="center"/>
          </w:tcPr>
          <w:p w:rsidR="00394397" w:rsidRPr="00D75606" w:rsidRDefault="00783CA7" w:rsidP="003943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 31 августа</w:t>
            </w:r>
            <w:r w:rsidR="00394397" w:rsidRPr="00D75606">
              <w:rPr>
                <w:rFonts w:cstheme="minorHAnsi"/>
                <w:sz w:val="20"/>
                <w:szCs w:val="20"/>
              </w:rPr>
              <w:t xml:space="preserve"> 2017</w:t>
            </w:r>
          </w:p>
        </w:tc>
      </w:tr>
      <w:tr w:rsidR="00394397" w:rsidRPr="00386F44" w:rsidTr="00900CFB">
        <w:trPr>
          <w:jc w:val="center"/>
        </w:trPr>
        <w:tc>
          <w:tcPr>
            <w:tcW w:w="4060" w:type="dxa"/>
            <w:vAlign w:val="center"/>
          </w:tcPr>
          <w:p w:rsidR="00394397" w:rsidRPr="00386F44" w:rsidRDefault="00394397" w:rsidP="0039439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394397" w:rsidRPr="00D75606" w:rsidRDefault="00783CA7" w:rsidP="00394397">
            <w:pPr>
              <w:shd w:val="clear" w:color="auto" w:fill="FFFFFF"/>
              <w:ind w:firstLine="11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720 000 </w:t>
            </w:r>
            <w:r w:rsidR="00394397" w:rsidRPr="00D75606">
              <w:rPr>
                <w:sz w:val="20"/>
                <w:szCs w:val="20"/>
              </w:rPr>
              <w:t>рубл</w:t>
            </w:r>
            <w:r w:rsidR="00003FCA">
              <w:rPr>
                <w:sz w:val="20"/>
                <w:szCs w:val="20"/>
              </w:rPr>
              <w:t>ей</w:t>
            </w:r>
            <w:r w:rsidR="00394397" w:rsidRPr="00D75606">
              <w:rPr>
                <w:sz w:val="20"/>
                <w:szCs w:val="20"/>
              </w:rPr>
              <w:t xml:space="preserve"> с НДС</w:t>
            </w:r>
          </w:p>
          <w:p w:rsidR="00394397" w:rsidRPr="00D75606" w:rsidRDefault="00394397" w:rsidP="0039439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765C8D" w:rsidRPr="00386F44" w:rsidRDefault="00783CA7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</w:t>
      </w:r>
      <w:bookmarkStart w:id="0" w:name="_GoBack"/>
      <w:bookmarkEnd w:id="0"/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6F256A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720 000</w:t>
      </w:r>
      <w:r w:rsidR="0081506E" w:rsidRPr="00D75606">
        <w:rPr>
          <w:sz w:val="20"/>
          <w:szCs w:val="20"/>
        </w:rPr>
        <w:t xml:space="preserve"> </w:t>
      </w:r>
      <w:r w:rsidR="00765C8D" w:rsidRPr="00386F44">
        <w:rPr>
          <w:b/>
          <w:sz w:val="20"/>
          <w:szCs w:val="20"/>
        </w:rPr>
        <w:t>рублей с НДС</w:t>
      </w: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43" w:rsidRDefault="00F45043" w:rsidP="00AA77E5">
      <w:pPr>
        <w:spacing w:after="0" w:line="240" w:lineRule="auto"/>
      </w:pPr>
      <w:r>
        <w:separator/>
      </w:r>
    </w:p>
  </w:endnote>
  <w:endnote w:type="continuationSeparator" w:id="0">
    <w:p w:rsidR="00F45043" w:rsidRDefault="00F45043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43" w:rsidRDefault="00F45043" w:rsidP="00AA77E5">
      <w:pPr>
        <w:spacing w:after="0" w:line="240" w:lineRule="auto"/>
      </w:pPr>
      <w:r>
        <w:separator/>
      </w:r>
    </w:p>
  </w:footnote>
  <w:footnote w:type="continuationSeparator" w:id="0">
    <w:p w:rsidR="00F45043" w:rsidRDefault="00F45043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88473F" w:rsidTr="00900CFB">
      <w:trPr>
        <w:trHeight w:val="1692"/>
      </w:trPr>
      <w:tc>
        <w:tcPr>
          <w:tcW w:w="3085" w:type="dxa"/>
          <w:vAlign w:val="bottom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Pr="00AA77E5">
            <w:rPr>
              <w:sz w:val="16"/>
              <w:szCs w:val="16"/>
              <w:lang w:val="en-US"/>
            </w:rPr>
            <w:t>org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org</w:t>
          </w:r>
        </w:p>
      </w:tc>
      <w:tc>
        <w:tcPr>
          <w:tcW w:w="2301" w:type="dxa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88473F" w:rsidRDefault="0088473F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73F" w:rsidRDefault="00884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1CE5"/>
    <w:multiLevelType w:val="hybridMultilevel"/>
    <w:tmpl w:val="FB5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21F78"/>
    <w:multiLevelType w:val="hybridMultilevel"/>
    <w:tmpl w:val="D0002E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9622A"/>
    <w:multiLevelType w:val="hybridMultilevel"/>
    <w:tmpl w:val="A9F6D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B109E5"/>
    <w:multiLevelType w:val="hybridMultilevel"/>
    <w:tmpl w:val="30686742"/>
    <w:lvl w:ilvl="0" w:tplc="B00EC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3FCA"/>
    <w:rsid w:val="00004D5C"/>
    <w:rsid w:val="00010893"/>
    <w:rsid w:val="00013D7F"/>
    <w:rsid w:val="00014DAE"/>
    <w:rsid w:val="00015285"/>
    <w:rsid w:val="00036705"/>
    <w:rsid w:val="00053080"/>
    <w:rsid w:val="000638AE"/>
    <w:rsid w:val="00067F38"/>
    <w:rsid w:val="00086AD4"/>
    <w:rsid w:val="00095D69"/>
    <w:rsid w:val="000B2F2E"/>
    <w:rsid w:val="000D36B5"/>
    <w:rsid w:val="000D5A3D"/>
    <w:rsid w:val="000D6E21"/>
    <w:rsid w:val="000F21F3"/>
    <w:rsid w:val="000F59D6"/>
    <w:rsid w:val="001003DE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257F3"/>
    <w:rsid w:val="003362A6"/>
    <w:rsid w:val="003401F2"/>
    <w:rsid w:val="00344BB6"/>
    <w:rsid w:val="003632C9"/>
    <w:rsid w:val="00364DE0"/>
    <w:rsid w:val="00376CBD"/>
    <w:rsid w:val="00386F44"/>
    <w:rsid w:val="00394397"/>
    <w:rsid w:val="003A73D3"/>
    <w:rsid w:val="003A7E9D"/>
    <w:rsid w:val="003B3808"/>
    <w:rsid w:val="003B6EB8"/>
    <w:rsid w:val="003C2C5D"/>
    <w:rsid w:val="003D1E53"/>
    <w:rsid w:val="003D4A74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669DA"/>
    <w:rsid w:val="00484836"/>
    <w:rsid w:val="004B1BEE"/>
    <w:rsid w:val="004B32AB"/>
    <w:rsid w:val="004B3F9F"/>
    <w:rsid w:val="004F5411"/>
    <w:rsid w:val="0053694F"/>
    <w:rsid w:val="00537070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3068B"/>
    <w:rsid w:val="00637E92"/>
    <w:rsid w:val="006440AE"/>
    <w:rsid w:val="00665D0D"/>
    <w:rsid w:val="006B237F"/>
    <w:rsid w:val="006B3583"/>
    <w:rsid w:val="006B7702"/>
    <w:rsid w:val="006F2210"/>
    <w:rsid w:val="006F256A"/>
    <w:rsid w:val="006F662A"/>
    <w:rsid w:val="00713797"/>
    <w:rsid w:val="00714310"/>
    <w:rsid w:val="00717E46"/>
    <w:rsid w:val="00731902"/>
    <w:rsid w:val="00736D6D"/>
    <w:rsid w:val="007540F9"/>
    <w:rsid w:val="00765C8D"/>
    <w:rsid w:val="00783CA7"/>
    <w:rsid w:val="00784EC7"/>
    <w:rsid w:val="00785906"/>
    <w:rsid w:val="007A0F13"/>
    <w:rsid w:val="007D7480"/>
    <w:rsid w:val="00812419"/>
    <w:rsid w:val="0081506E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83C83"/>
    <w:rsid w:val="009C1BF0"/>
    <w:rsid w:val="009D36B7"/>
    <w:rsid w:val="009D4ECD"/>
    <w:rsid w:val="00A03C30"/>
    <w:rsid w:val="00A258DE"/>
    <w:rsid w:val="00A32546"/>
    <w:rsid w:val="00A50716"/>
    <w:rsid w:val="00A67D60"/>
    <w:rsid w:val="00A83E26"/>
    <w:rsid w:val="00A92993"/>
    <w:rsid w:val="00AA0F6B"/>
    <w:rsid w:val="00AA77E5"/>
    <w:rsid w:val="00AC22E8"/>
    <w:rsid w:val="00AC690F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A4916"/>
    <w:rsid w:val="00BB5D4B"/>
    <w:rsid w:val="00BD3E4E"/>
    <w:rsid w:val="00BE3D18"/>
    <w:rsid w:val="00C02079"/>
    <w:rsid w:val="00C1040F"/>
    <w:rsid w:val="00C31338"/>
    <w:rsid w:val="00C3230D"/>
    <w:rsid w:val="00C44C96"/>
    <w:rsid w:val="00C56E64"/>
    <w:rsid w:val="00C64B6B"/>
    <w:rsid w:val="00C66098"/>
    <w:rsid w:val="00C712FB"/>
    <w:rsid w:val="00C84D68"/>
    <w:rsid w:val="00C95A3A"/>
    <w:rsid w:val="00CC21F9"/>
    <w:rsid w:val="00CC48E9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75606"/>
    <w:rsid w:val="00DA54C0"/>
    <w:rsid w:val="00DA6A93"/>
    <w:rsid w:val="00DE7683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A03EE"/>
    <w:rsid w:val="00EA5331"/>
    <w:rsid w:val="00EC43B3"/>
    <w:rsid w:val="00ED0AE4"/>
    <w:rsid w:val="00ED1A43"/>
    <w:rsid w:val="00ED32C3"/>
    <w:rsid w:val="00EF7447"/>
    <w:rsid w:val="00F179EF"/>
    <w:rsid w:val="00F44CA9"/>
    <w:rsid w:val="00F45043"/>
    <w:rsid w:val="00F46F53"/>
    <w:rsid w:val="00F47303"/>
    <w:rsid w:val="00F52BB4"/>
    <w:rsid w:val="00F57DC3"/>
    <w:rsid w:val="00F71E44"/>
    <w:rsid w:val="00F7359D"/>
    <w:rsid w:val="00F73F23"/>
    <w:rsid w:val="00F84B19"/>
    <w:rsid w:val="00F92231"/>
    <w:rsid w:val="00FA19A6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7E925A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A7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A7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C4F8-C559-4829-868E-BBE34B47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36</cp:revision>
  <cp:lastPrinted>2016-04-20T10:23:00Z</cp:lastPrinted>
  <dcterms:created xsi:type="dcterms:W3CDTF">2016-12-07T12:34:00Z</dcterms:created>
  <dcterms:modified xsi:type="dcterms:W3CDTF">2017-07-31T10:32:00Z</dcterms:modified>
</cp:coreProperties>
</file>